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bookmarkStart w:id="0" w:name="OLE_LINK1"/>
      <w:bookmarkStart w:id="1" w:name="OLE_LINK3"/>
      <w:bookmarkStart w:id="2" w:name="OLE_LINK2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亳州市水生态环境智慧监管能力建设审计服务项目（二次）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中标结果公告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</w:rPr>
        <w:t>项目类别：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服务类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</w:rPr>
        <w:t>招标方式：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谈判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</w:rPr>
        <w:t>项目地点：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  <w:t>采购人指定地点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</w:rPr>
        <w:t>项目所在区域：亳州·亳州市</w:t>
      </w:r>
    </w:p>
    <w:tbl>
      <w:tblPr>
        <w:tblStyle w:val="8"/>
        <w:tblW w:w="975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777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pacing w:val="-10"/>
              </w:rPr>
              <w:t>招标人</w:t>
            </w:r>
          </w:p>
        </w:tc>
        <w:tc>
          <w:tcPr>
            <w:tcW w:w="7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亳州市生态环境局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pacing w:val="-10"/>
              </w:rPr>
              <w:t>项目名称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亳州市水生态环境智慧监管能力建设审计服务项目（二次）</w:t>
            </w: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（YDCG[2025]214号）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hint="eastAsia" w:eastAsia="宋体"/>
                <w:b/>
                <w:color w:val="333333"/>
                <w:spacing w:val="-10"/>
                <w:lang w:eastAsia="zh-CN"/>
              </w:rPr>
            </w:pPr>
            <w:r>
              <w:rPr>
                <w:rFonts w:hint="eastAsia"/>
                <w:b/>
                <w:color w:val="333333"/>
                <w:spacing w:val="-10"/>
                <w:lang w:eastAsia="zh-CN"/>
              </w:rPr>
              <w:t>开标时间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2026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年1月6日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pacing w:val="-10"/>
              </w:rPr>
              <w:t>中标</w:t>
            </w:r>
            <w:r>
              <w:rPr>
                <w:rFonts w:hint="eastAsia"/>
                <w:b/>
                <w:color w:val="333333"/>
                <w:spacing w:val="-10"/>
                <w:lang w:eastAsia="zh-CN"/>
              </w:rPr>
              <w:t>单位</w:t>
            </w:r>
            <w:r>
              <w:rPr>
                <w:rFonts w:hint="eastAsia"/>
                <w:b/>
                <w:color w:val="333333"/>
                <w:spacing w:val="-10"/>
              </w:rPr>
              <w:t>名称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highlight w:val="none"/>
                <w:lang w:val="en-US" w:eastAsia="zh-CN"/>
              </w:rPr>
              <w:t>安徽中润国元工程项目管理有限公司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333333"/>
                <w:spacing w:val="-10"/>
                <w:lang w:eastAsia="zh-CN"/>
              </w:rPr>
              <w:t>中标金额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  <w:t>大写：人民币贰万伍仟伍佰元整</w:t>
            </w:r>
          </w:p>
          <w:p>
            <w:pPr>
              <w:widowControl/>
              <w:wordWrap w:val="0"/>
              <w:jc w:val="left"/>
              <w:rPr>
                <w:rFonts w:hint="default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  <w:t>小写：25500元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333333"/>
                <w:spacing w:val="-10"/>
                <w:lang w:eastAsia="zh-CN"/>
              </w:rPr>
              <w:t>服务期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  <w:t>自签订合同之日起至亳州市水生态环境智慧监管能力建设项目（二次）验收结束。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pacing w:val="-10"/>
                <w:lang w:eastAsia="zh-CN"/>
              </w:rPr>
              <w:t>公告期限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highlight w:val="none"/>
                <w:lang w:val="en-US" w:eastAsia="zh-CN" w:bidi="ar-SA"/>
              </w:rPr>
              <w:t>至2026年1月12日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 w:line="500" w:lineRule="atLeas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备注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b/>
                <w:color w:val="333333"/>
                <w:sz w:val="21"/>
                <w:szCs w:val="21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lang w:val="en-US" w:eastAsia="zh-CN"/>
        </w:rPr>
      </w:pPr>
    </w:p>
    <w:bookmarkEnd w:id="0"/>
    <w:bookmarkEnd w:id="1"/>
    <w:bookmarkEnd w:id="2"/>
    <w:p>
      <w:pPr>
        <w:widowControl/>
        <w:shd w:val="clear" w:color="auto" w:fill="FFFFFF"/>
        <w:ind w:firstLine="420"/>
      </w:pPr>
      <w:r>
        <w:rPr>
          <w:rFonts w:ascii="微软雅黑" w:hAnsi="微软雅黑" w:eastAsia="宋体" w:cs="宋体"/>
          <w:color w:val="333333"/>
          <w:kern w:val="0"/>
          <w:szCs w:val="21"/>
        </w:rPr>
        <w:t>       </w:t>
      </w:r>
    </w:p>
    <w:p>
      <w:pPr>
        <w:widowControl/>
        <w:ind w:firstLine="4200" w:firstLineChars="1400"/>
        <w:jc w:val="both"/>
        <w:rPr>
          <w:rFonts w:hint="eastAsia" w:ascii="仿宋" w:hAnsi="仿宋" w:eastAsia="仿宋" w:cs="仿宋"/>
          <w:color w:val="333333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highlight w:val="none"/>
          <w:lang w:val="en-US" w:eastAsia="zh-CN"/>
        </w:rPr>
        <w:t>亳州市药都项目管理有限公司</w:t>
      </w:r>
    </w:p>
    <w:p>
      <w:pPr>
        <w:widowControl/>
        <w:jc w:val="center"/>
        <w:rPr>
          <w:rFonts w:hint="default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highlight w:val="none"/>
          <w:lang w:val="en-US" w:eastAsia="zh-CN"/>
        </w:rPr>
        <w:t xml:space="preserve">                                   2026年1月8日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TExMjhjNzU2OGJiN2U0ZWIzOTIwY2EwMTQwZWMifQ=="/>
  </w:docVars>
  <w:rsids>
    <w:rsidRoot w:val="006A18D0"/>
    <w:rsid w:val="00281A7C"/>
    <w:rsid w:val="00290BDC"/>
    <w:rsid w:val="005B34E6"/>
    <w:rsid w:val="006823FC"/>
    <w:rsid w:val="006A18D0"/>
    <w:rsid w:val="006F72CA"/>
    <w:rsid w:val="0073440B"/>
    <w:rsid w:val="007F2E7E"/>
    <w:rsid w:val="00B12998"/>
    <w:rsid w:val="00B227D1"/>
    <w:rsid w:val="00BB5B5F"/>
    <w:rsid w:val="00BD53DC"/>
    <w:rsid w:val="00DD7266"/>
    <w:rsid w:val="00F27C6F"/>
    <w:rsid w:val="00F71D0D"/>
    <w:rsid w:val="033508FD"/>
    <w:rsid w:val="041A1188"/>
    <w:rsid w:val="04B23359"/>
    <w:rsid w:val="085E3AD9"/>
    <w:rsid w:val="09293C1C"/>
    <w:rsid w:val="097D1D94"/>
    <w:rsid w:val="0A045AE9"/>
    <w:rsid w:val="0C370FD3"/>
    <w:rsid w:val="0C85735D"/>
    <w:rsid w:val="0E250E55"/>
    <w:rsid w:val="10765998"/>
    <w:rsid w:val="15352053"/>
    <w:rsid w:val="156758B0"/>
    <w:rsid w:val="157B57FF"/>
    <w:rsid w:val="1B912BD9"/>
    <w:rsid w:val="1F7E03C6"/>
    <w:rsid w:val="22CA5C04"/>
    <w:rsid w:val="23496F3C"/>
    <w:rsid w:val="23963C70"/>
    <w:rsid w:val="24AF1021"/>
    <w:rsid w:val="28397580"/>
    <w:rsid w:val="29357C48"/>
    <w:rsid w:val="29C9394C"/>
    <w:rsid w:val="2F9B0B20"/>
    <w:rsid w:val="33D91C17"/>
    <w:rsid w:val="378767D0"/>
    <w:rsid w:val="381F291E"/>
    <w:rsid w:val="3E6E11AD"/>
    <w:rsid w:val="40B57568"/>
    <w:rsid w:val="41313685"/>
    <w:rsid w:val="474A72F4"/>
    <w:rsid w:val="49D62A28"/>
    <w:rsid w:val="49FC6DF2"/>
    <w:rsid w:val="4D082D25"/>
    <w:rsid w:val="4D583754"/>
    <w:rsid w:val="4DC86B11"/>
    <w:rsid w:val="4F266EF4"/>
    <w:rsid w:val="51F577C4"/>
    <w:rsid w:val="53D77AC9"/>
    <w:rsid w:val="557A7801"/>
    <w:rsid w:val="55834C13"/>
    <w:rsid w:val="5C7B120D"/>
    <w:rsid w:val="5F61293D"/>
    <w:rsid w:val="617C3A5E"/>
    <w:rsid w:val="631448DA"/>
    <w:rsid w:val="64627C39"/>
    <w:rsid w:val="658D7D96"/>
    <w:rsid w:val="675D7E8D"/>
    <w:rsid w:val="68000819"/>
    <w:rsid w:val="682B5943"/>
    <w:rsid w:val="691B1EFE"/>
    <w:rsid w:val="69D52D09"/>
    <w:rsid w:val="6B523711"/>
    <w:rsid w:val="6F397A9C"/>
    <w:rsid w:val="73A83423"/>
    <w:rsid w:val="754C7D0A"/>
    <w:rsid w:val="797D4ED7"/>
    <w:rsid w:val="7DC6228E"/>
    <w:rsid w:val="7F6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227</Words>
  <Characters>257</Characters>
  <Lines>1</Lines>
  <Paragraphs>1</Paragraphs>
  <TotalTime>22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2021-03-24T05:51:00Z</dcterms:created>
  <dc:creator>NTKO</dc:creator>
  <cp:lastModifiedBy>NTKO</cp:lastModifiedBy>
  <cp:lastPrinted>2026-01-08T03:59:13Z</cp:lastPrinted>
  <dcterms:modified xsi:type="dcterms:W3CDTF">2026-01-08T03:59:27Z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4A1FA927501142F3922CF3BD6BE20EF2_13</vt:lpwstr>
  </property>
  <property fmtid="{D5CDD505-2E9C-101B-9397-08002B2CF9AE}" pid="4" name="KSOTemplateDocerSaveRecord">
    <vt:lpwstr>eyJoZGlkIjoiOGE3OWYxNGRjNDMxNzE4Yzg0ZjM4MWJmNmJmNTRlOTkiLCJ1c2VySWQiOiIzNTY1Mzk5MDEifQ==</vt:lpwstr>
  </property>
</Properties>
</file>